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26</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“Why expect one woman to carry out all the functions necessary to the serene running of a household? It isn’t reasonable or humane. Your daughters will have greater freedom.” </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